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719117304"/>
        <w:docPartObj>
          <w:docPartGallery w:val="Cover Pages"/>
          <w:docPartUnique/>
        </w:docPartObj>
      </w:sdtPr>
      <w:sdtEndPr/>
      <w:sdtContent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  <w:t>Шифр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</w:p>
        <w:tbl>
          <w:tblPr>
            <w:tblStyle w:val="6"/>
            <w:tblW w:w="0" w:type="auto"/>
            <w:jc w:val="right"/>
            <w:tblInd w:w="0" w:type="dxa"/>
            <w:tblLook w:val="04A0" w:firstRow="1" w:lastRow="0" w:firstColumn="1" w:lastColumn="0" w:noHBand="0" w:noVBand="1"/>
          </w:tblPr>
          <w:tblGrid>
            <w:gridCol w:w="534"/>
            <w:gridCol w:w="567"/>
            <w:gridCol w:w="567"/>
            <w:gridCol w:w="567"/>
            <w:gridCol w:w="567"/>
          </w:tblGrid>
          <w:tr w:rsidR="001C4487" w:rsidTr="001C4487">
            <w:trPr>
              <w:jc w:val="right"/>
            </w:trPr>
            <w:tc>
              <w:tcPr>
                <w:tcW w:w="5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</w:tr>
        </w:tbl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             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ВСЕРОССИЙСКАЯ ОЛИМПИАДА ШКОЛЬНИКОВ ПО ПРАВУ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МУНИЦИПАЛЬНЫЙ ЭТАП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pStyle w:val="a5"/>
            <w:jc w:val="center"/>
            <w:rPr>
              <w:b/>
              <w:sz w:val="24"/>
            </w:rPr>
          </w:pPr>
          <w:r>
            <w:rPr>
              <w:rFonts w:ascii="Times New Roman" w:hAnsi="Times New Roman" w:cs="Times New Roman"/>
              <w:b/>
              <w:sz w:val="24"/>
            </w:rPr>
            <w:t>2025-2026 учебный год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10 КЛАСС</w:t>
          </w: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b/>
              <w:i/>
              <w:color w:val="00000A"/>
              <w:sz w:val="16"/>
              <w:szCs w:val="24"/>
            </w:rPr>
          </w:pP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color w:val="00000A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i/>
              <w:color w:val="00000A"/>
              <w:sz w:val="24"/>
              <w:szCs w:val="24"/>
            </w:rPr>
            <w:t>Уважаемый участник олимпиады!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При выполнении работы внимательно читайте текст заданий. 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Ответ запишите в отведённые поля, запись ведите чётко и разборчиво. 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Сумма набранных баллов за все решённые задания – итог Вашей работы.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Задания считаются выполненными, если Вы вовремя сдали их членам жюри.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Максимальное количество </w:t>
          </w:r>
          <w:r>
            <w:rPr>
              <w:rFonts w:ascii="Times New Roman" w:hAnsi="Times New Roman" w:cs="Times New Roman"/>
              <w:b/>
              <w:sz w:val="24"/>
              <w:szCs w:val="24"/>
              <w:shd w:val="clear" w:color="auto" w:fill="FFFFFF" w:themeFill="background1"/>
            </w:rPr>
            <w:t>баллов – 70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Время на выполнение работы – 90 минут</w:t>
          </w:r>
        </w:p>
        <w:p w:rsidR="001C4487" w:rsidRDefault="001C4487" w:rsidP="001C4487"/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i/>
              <w:sz w:val="24"/>
              <w:szCs w:val="24"/>
            </w:rPr>
            <w:t>Желаем успеха!</w:t>
          </w:r>
        </w:p>
      </w:sdtContent>
    </w:sdt>
    <w:p w:rsidR="001C4487" w:rsidRDefault="001C4487">
      <w:r>
        <w:br w:type="page"/>
      </w:r>
    </w:p>
    <w:tbl>
      <w:tblPr>
        <w:tblStyle w:val="a3"/>
        <w:tblW w:w="11199" w:type="dxa"/>
        <w:tblInd w:w="-1281" w:type="dxa"/>
        <w:tblLook w:val="04A0" w:firstRow="1" w:lastRow="0" w:firstColumn="1" w:lastColumn="0" w:noHBand="0" w:noVBand="1"/>
      </w:tblPr>
      <w:tblGrid>
        <w:gridCol w:w="457"/>
        <w:gridCol w:w="10742"/>
      </w:tblGrid>
      <w:tr w:rsidR="002327CB" w:rsidRPr="002327CB" w:rsidTr="00754EAF">
        <w:tc>
          <w:tcPr>
            <w:tcW w:w="11199" w:type="dxa"/>
            <w:gridSpan w:val="2"/>
          </w:tcPr>
          <w:p w:rsidR="00EE1C35" w:rsidRPr="002327CB" w:rsidRDefault="00204F4D" w:rsidP="00754EAF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Выбери</w:t>
            </w:r>
            <w:r w:rsidR="00EE1C35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 один правильный вариант ответа: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…… то есть </w:t>
            </w:r>
            <w:hyperlink r:id="rId7" w:history="1">
              <w:r w:rsidRPr="002327CB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открытое хищение</w:t>
              </w:r>
            </w:hyperlink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чужого имущества:</w:t>
            </w:r>
          </w:p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Мошенничество;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Присвоение;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Кража;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Вымогательство;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Грабеж.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 в российском гражданском праве называется форма защиты прав совершеннолетних, дееспособных граждан, которые по состоянию здоровья не могут самостоятельно осуществлять принадлежащие им права: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Опека;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Попечительство;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Ограничение дееспособности;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Патронаж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Усыновление.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1A2C65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2C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Согласно Семейному кодексу РФ соглашение об уплате алиментов: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Заключается исключительно в письменной форме и подлежит нотариальному удостоверению;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Заключается исключительно в письменной форме и может быть нотариально удостоверено;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Заключается исключительно в простой письменной форме и подлежит судебному удостоверению в рамках особого производства;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Заключается исключительно в письменной форме и подлежит регистрации в органах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ЗАГСа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Какое действие не является актом гражданского состояния и не подлежит государственной регистрации: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Установление опеки;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Усыновление;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Рождение;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Перемена имени;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Заключение брака.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Какая из перечисленных характеристик не присуща парламентарной монархии?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Исполнительная власть реализуется правительством, которое ответственно перед парламентом;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Правительство формируется из представителей политической партии или коалиции партий, победившей на выборах;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Монарх наделен правом абсолютного вето;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Правление основано на принципах разделения властей.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 соответствии с Уголовным кодексом РФ при соучастии совершение исполнителем преступления, не охватывающег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ося умыслом других соучастников, именуется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Рецидив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Эксцесс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исполнителя;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 Объективным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вменение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Совершением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преступления группой лиц без предварительного сговора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из названного ниже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является нематериальным благом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соответствии с Гражданским Кодексом?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Неприкосновенность жилища;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Результаты работ;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Оказание услуг;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Г. Животные;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Интеллектуальная собственность.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Трудовому кодексу РФ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представителей, называется: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Коллективное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Нормативный договор;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Коллективный договор;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Правила внутреннего трудового распорядка.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Какой минимальный возраст установлен Конституцией Российской Федерации для Высшего должностного лица субъекта Российской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30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21 год;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40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50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Возрастной ценз не установлен.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соответствии с Конституцией РФ вопрос о лишении неприкосновенности сенатора Федерального Собрания РФ решается: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Судьями Конституционного Суда РФ по представлению Президента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Верховным Судом РФ по представлению Председателя Следственного комитета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Советом Федерации РФ по представлению Генерального прокурора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Государственной Думой РФ по представлению Генерального прокурора РФ.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F306F" w:rsidRPr="002327CB" w:rsidRDefault="001A2C6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Выбери</w:t>
            </w:r>
            <w:r w:rsidR="00EF306F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несколько правильных вариа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нтов ответа: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Конституции РФ,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присяга Президента приносится в присутствии: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Сенаторов;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Членов Правительства Российской Федерации;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Послов дружественных государств;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Депутатов Государственной Думы;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Судей Конституционного Суда;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Судей Верховного Суда.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Какие из перечисленных ниже полномочий принадлежат Совету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Назначение Генерального прокурора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Назначение Председателя Счетной палаты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Формирование Совета Безопасности;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Объявление амнистии;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Назначение референдума;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Решение вопроса о возможности использования Вооруженных Сил Российской Федерации за пределами территории Российской Федерации.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Основаниями прекращения обязательств в римском праве признавались: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Заключение договора;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Новация;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Зачет;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Деликт;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Виндикационный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иск.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 юридическим лицам, на имущество которых их учредители сохраняют вещные права, 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относятся: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Муниципальные унитарные предприятия;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Общественные организации;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Артели;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Полные товарищества;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Бюджетные учреждения.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 прив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едённых ниже высказываний выбери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те из них, которые соответствуют положениям Конституции: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Председатель Верховного Суда избирается судьями из своего состава путем тайного голосования;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Верховный Суд Российской Федерации состоит из 11 судей;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Суд осуществляет судебный надзор за деятельностью за деятельностью судов общей юрисдикции;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Верховный Суд Российской Федерации дает официальное толкование Конституции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Верховный Суд Российской Федерации участвует в процедуре отрешения Президента Российской Федерации;</w:t>
            </w:r>
          </w:p>
          <w:p w:rsidR="00754EAF" w:rsidRPr="002327CB" w:rsidRDefault="00754EAF" w:rsidP="001A2C65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Е. Верховный Суд Российской Федерации является высшим судебным орган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м по разрешению экономических споров, подсудным арбитражным судам.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на ряды. Напишите термин, объединяющий представленные в ряду понятия. Необходимый вам термин НЕ ПРЕДСТАВЛЕН в ряду. Ответ может состоять из н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ескольких слов.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Ямало-Ненецкий; Ханты-Мансийский; Чукотский; Ненецкий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Президент РФ; Правительство РФ; Федеральное Собрание, суды РФ.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Соотнесите:</w:t>
            </w:r>
          </w:p>
        </w:tc>
      </w:tr>
      <w:tr w:rsidR="00754EAF" w:rsidRPr="002327CB" w:rsidTr="00754EAF">
        <w:tc>
          <w:tcPr>
            <w:tcW w:w="11199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Определите из предложенного перечня, что относится к видам юридических лиц, а что к организационно-правовым формам юридических лиц, иллюстрирующим эти виды. Установите соответствие между ними.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1. Публичное акционерное общество;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2. Религиозная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3. Коммерческая корпоративная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4. Крестьянское хозяйство;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5. Общественная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6. Автономное учреждение;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7. Некоммерческая унитарная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8. Коммерческая унитарная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9. Казенное унитарное предприятие;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10.Саморегулируемая организация;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11.Некоммерческая корпоративная организация.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F927DD" w:rsidRPr="00754EAF" w:rsidRDefault="00F927D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Изучите изображение эмблемы правоохранительного органа и ответьте на вопросы.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927DD" w:rsidRPr="002327CB" w:rsidRDefault="00F927DD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38450" cy="2720602"/>
                  <wp:effectExtent l="0" t="0" r="0" b="3810"/>
                  <wp:docPr id="1" name="Рисунок 1" descr="https://epp.genproc.gov.ru/upload/iblock/739/jef3z643jvk6dh6x83wfzixlwpeth3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pp.genproc.gov.ru/upload/iblock/739/jef3z643jvk6dh6x83wfzixlwpeth3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26" cy="272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Эмблема какого правоохранительного органа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период правления какого императора и в каком году был учрежден орган, эмблема которого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первого руководителя органа, эмблема которого представлена на изображении.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действующего руководителя органа и год его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Представитель правоохранительного органа, эмблема которого представлена на изображении, был главным государственным обвинителем СССР на Нюрнбергском процессе. Впоследствии возглавил орган и много лет возглавлял его. Назовите наиболее полно его имя.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выполняет правоохранительный орган, эмблема которого представлена на изображении. Назовите не менее двух функций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811B5A" w:rsidRPr="00A963B7" w:rsidRDefault="00811B5A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3B7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исторического здания и ответьте на вопросы.</w:t>
            </w: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52875" cy="3962757"/>
                  <wp:effectExtent l="0" t="0" r="0" b="0"/>
                  <wp:docPr id="2" name="Рисунок 2" descr="Вид с ю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ид с ю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2262" cy="3982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rPr>
          <w:trHeight w:val="390"/>
        </w:trPr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Храм построен в память об историческом деятеле на месте его убийства. В память о каком историческом деятеле построен храм?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4F4D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каком году произошли трагические события, связанные с гибелью исторического деятеля? В каком городе?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Как, с точки зрения современного уголовного законодательства, следует квалифицировать действия заговорщиков, совершивших убийство?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Какова была форма соучастия заговорщиков?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2327CB" w:rsidRPr="002327CB" w:rsidRDefault="002327CB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Внимательно изучите газетную вырезку, посвященную принятию Конституции. Ответьт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е на вопросы.</w:t>
            </w:r>
          </w:p>
          <w:p w:rsidR="002327CB" w:rsidRPr="002327CB" w:rsidRDefault="002327CB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B608E5A" wp14:editId="6241DD3F">
                  <wp:extent cx="5610225" cy="2812766"/>
                  <wp:effectExtent l="0" t="0" r="0" b="6985"/>
                  <wp:docPr id="3" name="Рисунок 3" descr="https://sensaciy.net/wp-content/uploads/2020/12/%D0%9C%D0%B0%D0%BD%D0%B8%D1%84%D0%B5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ensaciy.net/wp-content/uploads/2020/12/%D0%9C%D0%B0%D0%BD%D0%B8%D1%84%D0%B5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0035" cy="282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каком году и каким органом была принята Конституция СССР, о которой говорится в газетной статье?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Какое из перечисленных ниже положений не было закреплено в «Сталинской» Конституции СССР?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А. Всеобщее равное и прямое избирательное право при тайном голосовании;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Б. Право на труд, отдых, образование, материальное обеспечение в старости и болезни;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В. Гарантии свободы совести, слова, печати, собраний и митингов;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Г. Многопартийность, политический плюрализм.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Какой орган получил статус высшего органа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власти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принятой конституции?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Всесоюзный съезд Советов;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Всесоюзный парламент;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Совет СССР;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Всесоюзная коммунистическая партия (большевиков).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Конституция РФ 1993 года признает и равным образом защищает частную государственную и муниципальную формы собственности. Какие виды собственности были закреплены в «Сталинской» Конституции?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предложения.</w:t>
            </w:r>
          </w:p>
          <w:p w:rsidR="00754EAF" w:rsidRPr="002327CB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rPr>
                <w:rStyle w:val="s10"/>
              </w:rPr>
              <w:t>Статья 12.</w:t>
            </w:r>
            <w:r w:rsidRPr="002327CB">
              <w:t> Труд в СССР является обязанностью и делом чести каждого способного к труду гражданина по принципу: "(1) _______ _____ _________________, _______ _______ ___________".</w:t>
            </w:r>
          </w:p>
          <w:p w:rsidR="00754EAF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t>В СССР осуществляется принцип социализма: "от каждого по его (2) _________________, каждому</w:t>
            </w:r>
            <w:r w:rsidR="00EC36DC">
              <w:t xml:space="preserve"> - по его (3) ________________".</w:t>
            </w:r>
          </w:p>
          <w:p w:rsidR="00EC36DC" w:rsidRPr="002327CB" w:rsidRDefault="00EC36DC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«Сталинская» Конституция вводила категорию «врага народа». Кто, согласно Конституции, относился к этой категории?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Лица, покушавшиеся на социалистическую собственность;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Б. Лица, перешедшие на сторону врага;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Лица, покушавшиеся на «диктатуру пролетариата»;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Лица, покушавшиеся на власть ВКП(б). </w:t>
            </w:r>
          </w:p>
        </w:tc>
      </w:tr>
    </w:tbl>
    <w:p w:rsidR="003F51A8" w:rsidRDefault="003F51A8" w:rsidP="002327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D2D64" w:rsidRPr="00F6724E" w:rsidRDefault="00ED2D64" w:rsidP="002327C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ED2D64" w:rsidRPr="00F6724E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3543" w:rsidRDefault="00973543" w:rsidP="002327CB">
      <w:pPr>
        <w:spacing w:after="0" w:line="240" w:lineRule="auto"/>
      </w:pPr>
      <w:r>
        <w:separator/>
      </w:r>
    </w:p>
  </w:endnote>
  <w:endnote w:type="continuationSeparator" w:id="0">
    <w:p w:rsidR="00973543" w:rsidRDefault="00973543" w:rsidP="00232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63500207"/>
      <w:docPartObj>
        <w:docPartGallery w:val="Page Numbers (Bottom of Page)"/>
        <w:docPartUnique/>
      </w:docPartObj>
    </w:sdtPr>
    <w:sdtEndPr/>
    <w:sdtContent>
      <w:p w:rsidR="00A963B7" w:rsidRDefault="00A963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5E2B">
          <w:rPr>
            <w:noProof/>
          </w:rPr>
          <w:t>8</w:t>
        </w:r>
        <w:r>
          <w:fldChar w:fldCharType="end"/>
        </w:r>
      </w:p>
    </w:sdtContent>
  </w:sdt>
  <w:p w:rsidR="00A963B7" w:rsidRDefault="00A963B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3543" w:rsidRDefault="00973543" w:rsidP="002327CB">
      <w:pPr>
        <w:spacing w:after="0" w:line="240" w:lineRule="auto"/>
      </w:pPr>
      <w:r>
        <w:separator/>
      </w:r>
    </w:p>
  </w:footnote>
  <w:footnote w:type="continuationSeparator" w:id="0">
    <w:p w:rsidR="00973543" w:rsidRDefault="00973543" w:rsidP="002327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C35"/>
    <w:rsid w:val="00093642"/>
    <w:rsid w:val="000D5692"/>
    <w:rsid w:val="001A2C65"/>
    <w:rsid w:val="001C4487"/>
    <w:rsid w:val="001D7093"/>
    <w:rsid w:val="00204F4D"/>
    <w:rsid w:val="002327CB"/>
    <w:rsid w:val="002867BE"/>
    <w:rsid w:val="003E7561"/>
    <w:rsid w:val="003F51A8"/>
    <w:rsid w:val="00602C40"/>
    <w:rsid w:val="00665E2B"/>
    <w:rsid w:val="00680671"/>
    <w:rsid w:val="006A63E9"/>
    <w:rsid w:val="0070469B"/>
    <w:rsid w:val="00754EAF"/>
    <w:rsid w:val="00811B5A"/>
    <w:rsid w:val="00973543"/>
    <w:rsid w:val="00A963B7"/>
    <w:rsid w:val="00B648EA"/>
    <w:rsid w:val="00CE2FDA"/>
    <w:rsid w:val="00DC3654"/>
    <w:rsid w:val="00E15A0D"/>
    <w:rsid w:val="00EC36DC"/>
    <w:rsid w:val="00ED2D64"/>
    <w:rsid w:val="00EE1C35"/>
    <w:rsid w:val="00EF306F"/>
    <w:rsid w:val="00F6724E"/>
    <w:rsid w:val="00F87B50"/>
    <w:rsid w:val="00F927DD"/>
    <w:rsid w:val="00FA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table" w:customStyle="1" w:styleId="6">
    <w:name w:val="Сетка таблицы6"/>
    <w:basedOn w:val="a1"/>
    <w:uiPriority w:val="59"/>
    <w:rsid w:val="001C4487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65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65E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table" w:customStyle="1" w:styleId="6">
    <w:name w:val="Сетка таблицы6"/>
    <w:basedOn w:val="a1"/>
    <w:uiPriority w:val="59"/>
    <w:rsid w:val="001C4487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65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65E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013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consultantplus://offline/ref=744952F4AD3AD5B59AA2556A67B20CBC73F391A769D41F13A363D964C1312B9B0DAA5CE72838D503VBxFP" TargetMode="External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1983</Words>
  <Characters>11306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ANASTASIA</cp:lastModifiedBy>
  <cp:revision>2</cp:revision>
  <dcterms:created xsi:type="dcterms:W3CDTF">2025-12-01T04:32:00Z</dcterms:created>
  <dcterms:modified xsi:type="dcterms:W3CDTF">2025-12-01T04:32:00Z</dcterms:modified>
</cp:coreProperties>
</file>